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&lt;Insert Client Logo&gt; </w:t>
      </w:r>
    </w:p>
    <w:p w:rsidR="00000000" w:rsidDel="00000000" w:rsidP="00000000" w:rsidRDefault="00000000" w:rsidRPr="00000000" w14:paraId="00000002">
      <w:pPr>
        <w:pStyle w:val="Heading1"/>
        <w:rPr/>
      </w:pPr>
      <w:r w:rsidDel="00000000" w:rsidR="00000000" w:rsidRPr="00000000">
        <w:rPr>
          <w:rtl w:val="0"/>
        </w:rPr>
        <w:t xml:space="preserve">Deque Awareness Lab - Help your team understand how people with disabilities experience and use technology.</w:t>
      </w:r>
    </w:p>
    <w:p w:rsidR="00000000" w:rsidDel="00000000" w:rsidP="00000000" w:rsidRDefault="00000000" w:rsidRPr="00000000" w14:paraId="00000003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. The Accessibility Awareness Lab helps your team understand and experience diverse ways to interact with technology when experiencing a temporary or permanent disability.</w:t>
        <w:br w:type="textWrapping"/>
        <w:t xml:space="preserve">Through hands-on activities with assistive technologies and related products, your team will: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Learn how people with disabilities use computers and websites.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Experience the challenges of inaccessible technology.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Gain insights from people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+ with disabilities.</w:t>
      </w:r>
    </w:p>
    <w:p w:rsidR="00000000" w:rsidDel="00000000" w:rsidP="00000000" w:rsidRDefault="00000000" w:rsidRPr="00000000" w14:paraId="00000008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How the Awareness Lab works</w:t>
      </w:r>
    </w:p>
    <w:p w:rsidR="00000000" w:rsidDel="00000000" w:rsidP="00000000" w:rsidRDefault="00000000" w:rsidRPr="00000000" w14:paraId="0000000A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Our Awareness Lab is an onsite, interactive learning experience led by Deque Experts. By hosting a lab, your team will: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Explore various assistive technologies and innovative products.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Gain awareness of different disabilities.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Learn from people with firsthand experience at living with a disability.</w:t>
      </w:r>
    </w:p>
    <w:p w:rsidR="00000000" w:rsidDel="00000000" w:rsidP="00000000" w:rsidRDefault="00000000" w:rsidRPr="00000000" w14:paraId="0000000E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Location: &lt;insert&gt; </w:t>
        <w:tab/>
        <w:t xml:space="preserve">Date/Time: &lt;date&gt;, 10:00 a.m. – 4:00 p.m.</w:t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C7174E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C7174E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C7174E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C7174E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C7174E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C7174E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C7174E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C7174E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C7174E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C7174E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C7174E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C7174E"/>
    <w:rPr>
      <w:rFonts w:cstheme="majorBidi" w:eastAsiaTheme="majorEastAsia"/>
      <w:color w:val="272727" w:themeColor="text1" w:themeTint="0000D8"/>
    </w:rPr>
  </w:style>
  <w:style w:type="character" w:styleId="TitleChar" w:customStyle="1">
    <w:name w:val="Title Char"/>
    <w:basedOn w:val="DefaultParagraphFont"/>
    <w:link w:val="Title"/>
    <w:uiPriority w:val="10"/>
    <w:rsid w:val="00C7174E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sid w:val="00C7174E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C7174E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C7174E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C7174E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C7174E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C7174E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C7174E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C7174E"/>
    <w:rPr>
      <w:b w:val="1"/>
      <w:bCs w:val="1"/>
      <w:smallCaps w:val="1"/>
      <w:color w:val="0f4761" w:themeColor="accent1" w:themeShade="0000BF"/>
      <w:spacing w:val="5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nZzz+fy2cpHBWaxWTHs1XufY3w==">CgMxLjA4AHIhMUtyUjJxdzVDRDFyeDdtWnFMYm5hMmxMT2c4TUt6Q1FI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2025-05-27T15:08:00Z</dcterms:created>
  <dc:creator>patrick sturdivant</dc:creator>
</cp:coreProperties>
</file>